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6B" w:rsidRDefault="00EB01B2" w:rsidP="00155A8F">
      <w:pPr>
        <w:jc w:val="center"/>
        <w:rPr>
          <w:rFonts w:asciiTheme="majorEastAsia" w:eastAsiaTheme="majorEastAsia" w:hAnsiTheme="majorEastAsia" w:cs="FKJSFK+é»ä½"/>
          <w:b/>
          <w:color w:val="000000"/>
          <w:sz w:val="44"/>
          <w:szCs w:val="44"/>
        </w:rPr>
      </w:pPr>
      <w:r>
        <w:rPr>
          <w:rFonts w:asciiTheme="majorEastAsia" w:eastAsiaTheme="majorEastAsia" w:hAnsiTheme="majorEastAsia" w:cs="FKJSFK+é»ä½" w:hint="eastAsia"/>
          <w:b/>
          <w:color w:val="000000"/>
          <w:sz w:val="44"/>
          <w:szCs w:val="44"/>
        </w:rPr>
        <w:t>人人乐</w:t>
      </w:r>
      <w:r w:rsidR="008245CF">
        <w:rPr>
          <w:rFonts w:asciiTheme="majorEastAsia" w:eastAsiaTheme="majorEastAsia" w:hAnsiTheme="majorEastAsia" w:cs="FKJSFK+é»ä½" w:hint="eastAsia"/>
          <w:b/>
          <w:color w:val="000000"/>
          <w:sz w:val="44"/>
          <w:szCs w:val="44"/>
          <w:u w:val="single"/>
        </w:rPr>
        <w:t xml:space="preserve"> </w:t>
      </w:r>
      <w:r>
        <w:rPr>
          <w:rFonts w:asciiTheme="majorEastAsia" w:eastAsiaTheme="majorEastAsia" w:hAnsiTheme="majorEastAsia" w:cs="FKJSFK+é»ä½" w:hint="eastAsia"/>
          <w:b/>
          <w:color w:val="000000"/>
          <w:sz w:val="44"/>
          <w:szCs w:val="44"/>
          <w:u w:val="single"/>
        </w:rPr>
        <w:t>2024年</w:t>
      </w:r>
      <w:r w:rsidR="008245CF">
        <w:rPr>
          <w:rFonts w:asciiTheme="majorEastAsia" w:eastAsiaTheme="majorEastAsia" w:hAnsiTheme="majorEastAsia" w:cs="FKJSFK+é»ä½" w:hint="eastAsia"/>
          <w:b/>
          <w:color w:val="000000"/>
          <w:sz w:val="44"/>
          <w:szCs w:val="44"/>
          <w:u w:val="single"/>
        </w:rPr>
        <w:t>全国门店空调主机换油保养</w:t>
      </w:r>
      <w:r>
        <w:rPr>
          <w:rFonts w:asciiTheme="majorEastAsia" w:eastAsiaTheme="majorEastAsia" w:hAnsiTheme="majorEastAsia" w:cs="FKJSFK+é»ä½" w:hint="eastAsia"/>
          <w:b/>
          <w:color w:val="000000"/>
          <w:sz w:val="44"/>
          <w:szCs w:val="44"/>
        </w:rPr>
        <w:t>项目</w:t>
      </w:r>
      <w:r>
        <w:rPr>
          <w:rFonts w:asciiTheme="majorEastAsia" w:eastAsiaTheme="majorEastAsia" w:hAnsiTheme="majorEastAsia" w:cs="FKJSFK+é»ä½"/>
          <w:b/>
          <w:color w:val="000000"/>
          <w:sz w:val="44"/>
          <w:szCs w:val="44"/>
        </w:rPr>
        <w:t>招标公告</w:t>
      </w:r>
    </w:p>
    <w:p w:rsidR="00D7136B" w:rsidRDefault="00EB01B2">
      <w:pPr>
        <w:rPr>
          <w:rFonts w:asciiTheme="minorEastAsia" w:hAnsiTheme="minorEastAsia"/>
          <w:sz w:val="28"/>
          <w:szCs w:val="28"/>
        </w:rPr>
      </w:pPr>
      <w:r>
        <w:rPr>
          <w:rFonts w:asciiTheme="minorEastAsia" w:hAnsiTheme="minorEastAsia" w:hint="eastAsia"/>
          <w:sz w:val="28"/>
          <w:szCs w:val="28"/>
        </w:rPr>
        <w:t>1.招标条件</w:t>
      </w:r>
    </w:p>
    <w:p w:rsidR="00D7136B" w:rsidRPr="008245CF" w:rsidRDefault="00EB01B2">
      <w:pPr>
        <w:ind w:firstLineChars="200" w:firstLine="560"/>
        <w:rPr>
          <w:rFonts w:asciiTheme="minorEastAsia" w:hAnsiTheme="minorEastAsia"/>
          <w:sz w:val="28"/>
          <w:szCs w:val="28"/>
        </w:rPr>
      </w:pPr>
      <w:r w:rsidRPr="008245CF">
        <w:rPr>
          <w:rFonts w:asciiTheme="minorEastAsia" w:hAnsiTheme="minorEastAsia" w:hint="eastAsia"/>
          <w:sz w:val="28"/>
          <w:szCs w:val="28"/>
        </w:rPr>
        <w:t>现</w:t>
      </w:r>
      <w:r w:rsidR="008245CF" w:rsidRPr="008245CF">
        <w:rPr>
          <w:rFonts w:asciiTheme="minorEastAsia" w:hAnsiTheme="minorEastAsia" w:hint="eastAsia"/>
          <w:sz w:val="28"/>
          <w:szCs w:val="28"/>
        </w:rPr>
        <w:t>人人乐连锁商业集团股份</w:t>
      </w:r>
      <w:r w:rsidRPr="008245CF">
        <w:rPr>
          <w:rFonts w:asciiTheme="minorEastAsia" w:hAnsiTheme="minorEastAsia" w:hint="eastAsia"/>
          <w:sz w:val="28"/>
          <w:szCs w:val="28"/>
        </w:rPr>
        <w:t>有限公司对</w:t>
      </w:r>
      <w:r w:rsidR="008245CF">
        <w:rPr>
          <w:rFonts w:asciiTheme="minorEastAsia" w:hAnsiTheme="minorEastAsia" w:hint="eastAsia"/>
          <w:sz w:val="28"/>
          <w:szCs w:val="28"/>
          <w:u w:val="single"/>
        </w:rPr>
        <w:t xml:space="preserve"> </w:t>
      </w:r>
      <w:r w:rsidR="009A6A87">
        <w:rPr>
          <w:rFonts w:asciiTheme="majorEastAsia" w:eastAsiaTheme="majorEastAsia" w:hAnsiTheme="majorEastAsia" w:cs="FKJSFK+é»ä½" w:hint="eastAsia"/>
          <w:b/>
          <w:color w:val="000000"/>
          <w:sz w:val="28"/>
          <w:szCs w:val="28"/>
          <w:u w:val="single"/>
        </w:rPr>
        <w:t>2024</w:t>
      </w:r>
      <w:r w:rsidR="008245CF" w:rsidRPr="008245CF">
        <w:rPr>
          <w:rFonts w:asciiTheme="majorEastAsia" w:eastAsiaTheme="majorEastAsia" w:hAnsiTheme="majorEastAsia" w:cs="FKJSFK+é»ä½" w:hint="eastAsia"/>
          <w:b/>
          <w:color w:val="000000"/>
          <w:sz w:val="28"/>
          <w:szCs w:val="28"/>
          <w:u w:val="single"/>
        </w:rPr>
        <w:t>年全国</w:t>
      </w:r>
      <w:r w:rsidR="008245CF">
        <w:rPr>
          <w:rFonts w:asciiTheme="majorEastAsia" w:eastAsiaTheme="majorEastAsia" w:hAnsiTheme="majorEastAsia" w:cs="FKJSFK+é»ä½" w:hint="eastAsia"/>
          <w:b/>
          <w:color w:val="000000"/>
          <w:sz w:val="28"/>
          <w:szCs w:val="28"/>
          <w:u w:val="single"/>
        </w:rPr>
        <w:t>门店</w:t>
      </w:r>
      <w:r w:rsidR="008245CF" w:rsidRPr="008245CF">
        <w:rPr>
          <w:rFonts w:asciiTheme="majorEastAsia" w:eastAsiaTheme="majorEastAsia" w:hAnsiTheme="majorEastAsia" w:cs="FKJSFK+é»ä½" w:hint="eastAsia"/>
          <w:b/>
          <w:color w:val="000000"/>
          <w:sz w:val="28"/>
          <w:szCs w:val="28"/>
          <w:u w:val="single"/>
        </w:rPr>
        <w:t>空调主机换油保养</w:t>
      </w:r>
      <w:r w:rsidRPr="008245CF">
        <w:rPr>
          <w:rFonts w:asciiTheme="minorEastAsia" w:hAnsiTheme="minorEastAsia" w:hint="eastAsia"/>
          <w:sz w:val="28"/>
          <w:szCs w:val="28"/>
          <w:u w:val="single"/>
        </w:rPr>
        <w:t xml:space="preserve">  </w:t>
      </w:r>
      <w:r w:rsidRPr="008245CF">
        <w:rPr>
          <w:rFonts w:asciiTheme="minorEastAsia" w:hAnsiTheme="minorEastAsia" w:hint="eastAsia"/>
          <w:sz w:val="28"/>
          <w:szCs w:val="28"/>
        </w:rPr>
        <w:t xml:space="preserve">项目公开招标，本次招标为人人乐 </w:t>
      </w:r>
      <w:r w:rsidR="008245CF" w:rsidRPr="008245CF">
        <w:rPr>
          <w:rFonts w:asciiTheme="majorEastAsia" w:eastAsiaTheme="majorEastAsia" w:hAnsiTheme="majorEastAsia" w:cs="FKJSFK+é»ä½" w:hint="eastAsia"/>
          <w:color w:val="000000"/>
          <w:sz w:val="28"/>
          <w:szCs w:val="28"/>
        </w:rPr>
        <w:t>2024年全国</w:t>
      </w:r>
      <w:r w:rsidR="008245CF">
        <w:rPr>
          <w:rFonts w:asciiTheme="majorEastAsia" w:eastAsiaTheme="majorEastAsia" w:hAnsiTheme="majorEastAsia" w:cs="FKJSFK+é»ä½" w:hint="eastAsia"/>
          <w:color w:val="000000"/>
          <w:sz w:val="28"/>
          <w:szCs w:val="28"/>
        </w:rPr>
        <w:t>门店</w:t>
      </w:r>
      <w:r w:rsidR="008245CF" w:rsidRPr="008245CF">
        <w:rPr>
          <w:rFonts w:asciiTheme="majorEastAsia" w:eastAsiaTheme="majorEastAsia" w:hAnsiTheme="majorEastAsia" w:cs="FKJSFK+é»ä½" w:hint="eastAsia"/>
          <w:color w:val="000000"/>
          <w:sz w:val="28"/>
          <w:szCs w:val="28"/>
        </w:rPr>
        <w:t>空调主机换油保养</w:t>
      </w:r>
      <w:r w:rsidRPr="008245CF">
        <w:rPr>
          <w:rFonts w:asciiTheme="minorEastAsia" w:hAnsiTheme="minorEastAsia" w:hint="eastAsia"/>
          <w:sz w:val="28"/>
          <w:szCs w:val="28"/>
        </w:rPr>
        <w:t>项目招标，根据评定中标单位可获得招标方标的物。欢迎符合资格条件的供应商前来投标。</w:t>
      </w:r>
    </w:p>
    <w:p w:rsidR="00D7136B" w:rsidRPr="008245CF" w:rsidRDefault="00EB01B2">
      <w:pPr>
        <w:rPr>
          <w:rFonts w:asciiTheme="minorEastAsia" w:hAnsiTheme="minorEastAsia"/>
          <w:sz w:val="28"/>
          <w:szCs w:val="28"/>
        </w:rPr>
      </w:pPr>
      <w:r w:rsidRPr="008245CF">
        <w:rPr>
          <w:rFonts w:asciiTheme="minorEastAsia" w:hAnsiTheme="minorEastAsia" w:hint="eastAsia"/>
          <w:sz w:val="28"/>
          <w:szCs w:val="28"/>
        </w:rPr>
        <w:t>2.项目概况与招标范围</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人人乐</w:t>
      </w:r>
      <w:r w:rsidRPr="008245CF">
        <w:rPr>
          <w:rFonts w:asciiTheme="minorEastAsia" w:hAnsiTheme="minorEastAsia" w:hint="eastAsia"/>
          <w:sz w:val="28"/>
          <w:szCs w:val="28"/>
        </w:rPr>
        <w:t xml:space="preserve"> </w:t>
      </w:r>
      <w:r w:rsidR="008245CF" w:rsidRPr="008245CF">
        <w:rPr>
          <w:rFonts w:asciiTheme="majorEastAsia" w:eastAsiaTheme="majorEastAsia" w:hAnsiTheme="majorEastAsia" w:cs="FKJSFK+é»ä½" w:hint="eastAsia"/>
          <w:color w:val="000000"/>
          <w:sz w:val="28"/>
          <w:szCs w:val="28"/>
        </w:rPr>
        <w:t>2024年全国门店空调主机换油保养</w:t>
      </w:r>
      <w:r w:rsidRPr="008245CF">
        <w:rPr>
          <w:rFonts w:asciiTheme="minorEastAsia" w:hAnsiTheme="minorEastAsia" w:hint="eastAsia"/>
          <w:sz w:val="28"/>
          <w:szCs w:val="28"/>
        </w:rPr>
        <w:t>项目</w:t>
      </w:r>
      <w:r>
        <w:rPr>
          <w:rFonts w:asciiTheme="minorEastAsia" w:hAnsiTheme="minorEastAsia" w:hint="eastAsia"/>
          <w:sz w:val="28"/>
          <w:szCs w:val="28"/>
        </w:rPr>
        <w:t>（</w:t>
      </w:r>
      <w:r w:rsidR="008245CF">
        <w:rPr>
          <w:rFonts w:ascii="仿宋" w:eastAsia="仿宋" w:hAnsi="仿宋" w:hint="eastAsia"/>
          <w:color w:val="000099"/>
          <w:sz w:val="28"/>
          <w:szCs w:val="28"/>
        </w:rPr>
        <w:t>保养设备</w:t>
      </w:r>
      <w:r>
        <w:rPr>
          <w:rFonts w:ascii="仿宋" w:eastAsia="仿宋" w:hAnsi="仿宋" w:hint="eastAsia"/>
          <w:color w:val="000099"/>
          <w:sz w:val="28"/>
          <w:szCs w:val="28"/>
        </w:rPr>
        <w:t>约</w:t>
      </w:r>
      <w:r w:rsidR="008245CF">
        <w:rPr>
          <w:rFonts w:ascii="仿宋" w:eastAsia="仿宋" w:hAnsi="仿宋" w:hint="eastAsia"/>
          <w:color w:val="000099"/>
          <w:sz w:val="28"/>
          <w:szCs w:val="28"/>
        </w:rPr>
        <w:t>30台</w:t>
      </w:r>
      <w:r>
        <w:rPr>
          <w:rFonts w:asciiTheme="minorEastAsia" w:hAnsiTheme="minorEastAsia" w:hint="eastAsia"/>
          <w:sz w:val="28"/>
          <w:szCs w:val="28"/>
        </w:rPr>
        <w:t>）。</w:t>
      </w:r>
    </w:p>
    <w:p w:rsidR="00D7136B" w:rsidRDefault="00EB01B2">
      <w:pPr>
        <w:rPr>
          <w:rFonts w:asciiTheme="minorEastAsia" w:hAnsiTheme="minorEastAsia"/>
          <w:sz w:val="28"/>
          <w:szCs w:val="28"/>
        </w:rPr>
      </w:pPr>
      <w:r>
        <w:rPr>
          <w:rFonts w:asciiTheme="minorEastAsia" w:hAnsiTheme="minorEastAsia" w:hint="eastAsia"/>
          <w:sz w:val="28"/>
          <w:szCs w:val="28"/>
        </w:rPr>
        <w:t>3.投标人资格要求</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投标人必须是有承担民事责任能力的在中华人民共和国境内注册的法人或其他组织，并通过招投标资格预审。于人人</w:t>
      </w:r>
      <w:proofErr w:type="gramStart"/>
      <w:r>
        <w:rPr>
          <w:rFonts w:asciiTheme="minorEastAsia" w:hAnsiTheme="minorEastAsia" w:hint="eastAsia"/>
          <w:sz w:val="28"/>
          <w:szCs w:val="28"/>
        </w:rPr>
        <w:t>乐官网下载</w:t>
      </w:r>
      <w:proofErr w:type="gramEnd"/>
      <w:r>
        <w:rPr>
          <w:rFonts w:asciiTheme="minorEastAsia" w:hAnsiTheme="minorEastAsia" w:hint="eastAsia"/>
          <w:sz w:val="28"/>
          <w:szCs w:val="28"/>
        </w:rPr>
        <w:t>电子资格预审文件（本公示下方附件）。</w:t>
      </w:r>
    </w:p>
    <w:p w:rsidR="00D7136B" w:rsidRDefault="00EB01B2">
      <w:pPr>
        <w:rPr>
          <w:rFonts w:asciiTheme="minorEastAsia" w:hAnsiTheme="minorEastAsia"/>
          <w:sz w:val="28"/>
          <w:szCs w:val="28"/>
        </w:rPr>
      </w:pPr>
      <w:r>
        <w:rPr>
          <w:rFonts w:asciiTheme="minorEastAsia" w:hAnsiTheme="minorEastAsia" w:hint="eastAsia"/>
          <w:sz w:val="28"/>
          <w:szCs w:val="28"/>
        </w:rPr>
        <w:t>4.招标文件的获取</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通过招投标资格预审投标者，请于投标资格预审通过之日领取招投标文件。</w:t>
      </w:r>
    </w:p>
    <w:p w:rsidR="00D7136B" w:rsidRDefault="00EB01B2">
      <w:pPr>
        <w:rPr>
          <w:rFonts w:asciiTheme="minorEastAsia" w:hAnsiTheme="minorEastAsia"/>
          <w:sz w:val="28"/>
          <w:szCs w:val="28"/>
        </w:rPr>
      </w:pPr>
      <w:r>
        <w:rPr>
          <w:rFonts w:asciiTheme="minorEastAsia" w:hAnsiTheme="minorEastAsia" w:hint="eastAsia"/>
          <w:sz w:val="28"/>
          <w:szCs w:val="28"/>
        </w:rPr>
        <w:t>5. 资格预审文件的递交</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5.1 资格预审文件递交的截止时间（投标截止时间，下同）为2023年1</w:t>
      </w:r>
      <w:r w:rsidR="009A6A87">
        <w:rPr>
          <w:rFonts w:asciiTheme="minorEastAsia" w:hAnsiTheme="minorEastAsia" w:hint="eastAsia"/>
          <w:sz w:val="28"/>
          <w:szCs w:val="28"/>
        </w:rPr>
        <w:t>2</w:t>
      </w:r>
      <w:r>
        <w:rPr>
          <w:rFonts w:asciiTheme="minorEastAsia" w:hAnsiTheme="minorEastAsia" w:hint="eastAsia"/>
          <w:sz w:val="28"/>
          <w:szCs w:val="28"/>
        </w:rPr>
        <w:t>月</w:t>
      </w:r>
      <w:r w:rsidR="008245CF">
        <w:rPr>
          <w:rFonts w:asciiTheme="minorEastAsia" w:hAnsiTheme="minorEastAsia" w:hint="eastAsia"/>
          <w:sz w:val="28"/>
          <w:szCs w:val="28"/>
        </w:rPr>
        <w:t>3</w:t>
      </w:r>
      <w:r w:rsidR="009A6A87">
        <w:rPr>
          <w:rFonts w:asciiTheme="minorEastAsia" w:hAnsiTheme="minorEastAsia" w:hint="eastAsia"/>
          <w:sz w:val="28"/>
          <w:szCs w:val="28"/>
        </w:rPr>
        <w:t>1</w:t>
      </w:r>
      <w:bookmarkStart w:id="0" w:name="_GoBack"/>
      <w:bookmarkEnd w:id="0"/>
      <w:r>
        <w:rPr>
          <w:rFonts w:asciiTheme="minorEastAsia" w:hAnsiTheme="minorEastAsia" w:hint="eastAsia"/>
          <w:sz w:val="28"/>
          <w:szCs w:val="28"/>
        </w:rPr>
        <w:t>日下午6时，投标地点为：</w:t>
      </w:r>
      <w:r w:rsidR="008245CF">
        <w:rPr>
          <w:rFonts w:asciiTheme="minorEastAsia" w:hAnsiTheme="minorEastAsia" w:hint="eastAsia"/>
          <w:sz w:val="28"/>
          <w:szCs w:val="28"/>
        </w:rPr>
        <w:t>人人乐总部</w:t>
      </w:r>
      <w:r>
        <w:rPr>
          <w:rFonts w:asciiTheme="minorEastAsia" w:hAnsiTheme="minorEastAsia" w:hint="eastAsia"/>
          <w:sz w:val="28"/>
          <w:szCs w:val="28"/>
        </w:rPr>
        <w:t>（</w:t>
      </w:r>
      <w:r w:rsidRPr="00EB01B2">
        <w:rPr>
          <w:rFonts w:asciiTheme="minorEastAsia" w:hAnsiTheme="minorEastAsia" w:hint="eastAsia"/>
          <w:sz w:val="28"/>
          <w:szCs w:val="28"/>
        </w:rPr>
        <w:t>深圳市宝安区石岩料坑新村洲石路</w:t>
      </w:r>
      <w:r>
        <w:rPr>
          <w:rFonts w:asciiTheme="minorEastAsia" w:hAnsiTheme="minorEastAsia" w:hint="eastAsia"/>
          <w:sz w:val="28"/>
          <w:szCs w:val="28"/>
        </w:rPr>
        <w:t>人</w:t>
      </w:r>
      <w:proofErr w:type="gramStart"/>
      <w:r>
        <w:rPr>
          <w:rFonts w:asciiTheme="minorEastAsia" w:hAnsiTheme="minorEastAsia" w:hint="eastAsia"/>
          <w:sz w:val="28"/>
          <w:szCs w:val="28"/>
        </w:rPr>
        <w:t>人</w:t>
      </w:r>
      <w:proofErr w:type="gramEnd"/>
      <w:r>
        <w:rPr>
          <w:rFonts w:asciiTheme="minorEastAsia" w:hAnsiTheme="minorEastAsia" w:hint="eastAsia"/>
          <w:sz w:val="28"/>
          <w:szCs w:val="28"/>
        </w:rPr>
        <w:t>乐集团）。</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5.2 逾期送达的、未送达指定地点的或者不按照资格预审文件</w:t>
      </w:r>
      <w:r>
        <w:rPr>
          <w:rFonts w:asciiTheme="minorEastAsia" w:hAnsiTheme="minorEastAsia" w:hint="eastAsia"/>
          <w:sz w:val="28"/>
          <w:szCs w:val="28"/>
        </w:rPr>
        <w:lastRenderedPageBreak/>
        <w:t>要求密封的投标文件，招标人将予以拒收。</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5.3 若投标方式为邮寄，收件地址同5.1投标地点。</w:t>
      </w:r>
    </w:p>
    <w:p w:rsidR="00D7136B" w:rsidRDefault="00EB01B2">
      <w:pPr>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sz w:val="28"/>
          <w:szCs w:val="28"/>
        </w:rPr>
        <w:t> </w:t>
      </w:r>
      <w:r>
        <w:rPr>
          <w:rFonts w:asciiTheme="minorEastAsia" w:hAnsiTheme="minorEastAsia" w:hint="eastAsia"/>
          <w:sz w:val="28"/>
          <w:szCs w:val="28"/>
        </w:rPr>
        <w:t>联系方式</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联系人：</w:t>
      </w:r>
      <w:r w:rsidR="008D0075">
        <w:rPr>
          <w:rFonts w:asciiTheme="minorEastAsia" w:hAnsiTheme="minorEastAsia" w:hint="eastAsia"/>
          <w:sz w:val="28"/>
          <w:szCs w:val="28"/>
        </w:rPr>
        <w:t>张俊杰</w:t>
      </w:r>
      <w:r>
        <w:rPr>
          <w:rFonts w:asciiTheme="minorEastAsia" w:hAnsiTheme="minorEastAsia" w:hint="eastAsia"/>
          <w:sz w:val="28"/>
          <w:szCs w:val="28"/>
        </w:rPr>
        <w:t>  电话：</w:t>
      </w:r>
      <w:r w:rsidR="008D0075">
        <w:rPr>
          <w:rFonts w:asciiTheme="minorEastAsia" w:hAnsiTheme="minorEastAsia" w:hint="eastAsia"/>
          <w:sz w:val="28"/>
          <w:szCs w:val="28"/>
        </w:rPr>
        <w:t>13794461050</w:t>
      </w:r>
    </w:p>
    <w:p w:rsidR="00D7136B" w:rsidRDefault="00EB01B2">
      <w:pPr>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sz w:val="28"/>
          <w:szCs w:val="28"/>
        </w:rPr>
        <w:t> </w:t>
      </w:r>
      <w:r>
        <w:rPr>
          <w:rFonts w:asciiTheme="minorEastAsia" w:hAnsiTheme="minorEastAsia" w:hint="eastAsia"/>
          <w:sz w:val="28"/>
          <w:szCs w:val="28"/>
        </w:rPr>
        <w:t>资格预审流程:</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（1）公布投标人名单；</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（2）宣布开标人、唱标人、记录人、</w:t>
      </w:r>
      <w:proofErr w:type="gramStart"/>
      <w:r>
        <w:rPr>
          <w:rFonts w:asciiTheme="minorEastAsia" w:hAnsiTheme="minorEastAsia" w:hint="eastAsia"/>
          <w:sz w:val="28"/>
          <w:szCs w:val="28"/>
        </w:rPr>
        <w:t>监标人</w:t>
      </w:r>
      <w:proofErr w:type="gramEnd"/>
      <w:r>
        <w:rPr>
          <w:rFonts w:asciiTheme="minorEastAsia" w:hAnsiTheme="minorEastAsia" w:hint="eastAsia"/>
          <w:sz w:val="28"/>
          <w:szCs w:val="28"/>
        </w:rPr>
        <w:t>等有关人员姓名；</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（3）检查投标文件的密封情况，密封包装开封并记录投标人名称及密封情况；</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（5）有关人员在资格预审开标记录上签字确认；</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（6）开标结束。</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开标计划用时2小时,开标后采用暗标评标, 评标时间约3~7个工作日, 具体视招标</w:t>
      </w:r>
      <w:proofErr w:type="gramStart"/>
      <w:r>
        <w:rPr>
          <w:rFonts w:asciiTheme="minorEastAsia" w:hAnsiTheme="minorEastAsia" w:hint="eastAsia"/>
          <w:sz w:val="28"/>
          <w:szCs w:val="28"/>
        </w:rPr>
        <w:t>方情况</w:t>
      </w:r>
      <w:proofErr w:type="gramEnd"/>
      <w:r>
        <w:rPr>
          <w:rFonts w:asciiTheme="minorEastAsia" w:hAnsiTheme="minorEastAsia" w:hint="eastAsia"/>
          <w:sz w:val="28"/>
          <w:szCs w:val="28"/>
        </w:rPr>
        <w:t>而定, 投标人无需参加现场开标.</w:t>
      </w:r>
    </w:p>
    <w:p w:rsidR="00D7136B" w:rsidRDefault="00EB01B2">
      <w:pPr>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sz w:val="28"/>
          <w:szCs w:val="28"/>
        </w:rPr>
        <w:t> </w:t>
      </w:r>
      <w:r>
        <w:rPr>
          <w:rFonts w:asciiTheme="minorEastAsia" w:hAnsiTheme="minorEastAsia" w:hint="eastAsia"/>
          <w:sz w:val="28"/>
          <w:szCs w:val="28"/>
        </w:rPr>
        <w:t>其他</w:t>
      </w:r>
    </w:p>
    <w:p w:rsidR="00D7136B" w:rsidRDefault="00EB01B2">
      <w:pPr>
        <w:ind w:firstLineChars="200" w:firstLine="560"/>
        <w:rPr>
          <w:rFonts w:asciiTheme="minorEastAsia" w:hAnsiTheme="minorEastAsia"/>
          <w:sz w:val="28"/>
          <w:szCs w:val="28"/>
        </w:rPr>
      </w:pPr>
      <w:r>
        <w:rPr>
          <w:rFonts w:asciiTheme="minorEastAsia" w:hAnsiTheme="minorEastAsia" w:hint="eastAsia"/>
          <w:sz w:val="28"/>
          <w:szCs w:val="28"/>
        </w:rPr>
        <w:t>无</w:t>
      </w:r>
    </w:p>
    <w:sectPr w:rsidR="00D71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E2" w:rsidRDefault="004D12E2" w:rsidP="009A6A87">
      <w:r>
        <w:separator/>
      </w:r>
    </w:p>
  </w:endnote>
  <w:endnote w:type="continuationSeparator" w:id="0">
    <w:p w:rsidR="004D12E2" w:rsidRDefault="004D12E2" w:rsidP="009A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KJSFK+é»ä½">
    <w:altName w:val="Arial Unicode MS"/>
    <w:charset w:val="01"/>
    <w:family w:val="modern"/>
    <w:pitch w:val="default"/>
    <w:sig w:usb0="00000000" w:usb1="00000000" w:usb2="01010101" w:usb3="01010101" w:csb0="01010101" w:csb1="01010101"/>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E2" w:rsidRDefault="004D12E2" w:rsidP="009A6A87">
      <w:r>
        <w:separator/>
      </w:r>
    </w:p>
  </w:footnote>
  <w:footnote w:type="continuationSeparator" w:id="0">
    <w:p w:rsidR="004D12E2" w:rsidRDefault="004D12E2" w:rsidP="009A6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682D38"/>
    <w:rsid w:val="0005189E"/>
    <w:rsid w:val="000600A7"/>
    <w:rsid w:val="000B5306"/>
    <w:rsid w:val="00124094"/>
    <w:rsid w:val="001351D9"/>
    <w:rsid w:val="00155A8F"/>
    <w:rsid w:val="001B3300"/>
    <w:rsid w:val="001D1AA4"/>
    <w:rsid w:val="00221016"/>
    <w:rsid w:val="00234AA2"/>
    <w:rsid w:val="002552AF"/>
    <w:rsid w:val="003D31CE"/>
    <w:rsid w:val="003F7DB9"/>
    <w:rsid w:val="004A0024"/>
    <w:rsid w:val="004D12E2"/>
    <w:rsid w:val="004D3F2A"/>
    <w:rsid w:val="004F095B"/>
    <w:rsid w:val="00516093"/>
    <w:rsid w:val="00647C45"/>
    <w:rsid w:val="00682D38"/>
    <w:rsid w:val="006908C8"/>
    <w:rsid w:val="006B5FCE"/>
    <w:rsid w:val="00791A9F"/>
    <w:rsid w:val="007F5908"/>
    <w:rsid w:val="008245CF"/>
    <w:rsid w:val="00833DBA"/>
    <w:rsid w:val="0083489F"/>
    <w:rsid w:val="00871DAA"/>
    <w:rsid w:val="008B41B1"/>
    <w:rsid w:val="008D0075"/>
    <w:rsid w:val="008E6A87"/>
    <w:rsid w:val="008F2E22"/>
    <w:rsid w:val="008F6C10"/>
    <w:rsid w:val="00924A9D"/>
    <w:rsid w:val="009A1EA5"/>
    <w:rsid w:val="009A6A87"/>
    <w:rsid w:val="009D47B2"/>
    <w:rsid w:val="00A8504F"/>
    <w:rsid w:val="00A86A20"/>
    <w:rsid w:val="00A92469"/>
    <w:rsid w:val="00A96CC6"/>
    <w:rsid w:val="00AC040F"/>
    <w:rsid w:val="00AF5A2B"/>
    <w:rsid w:val="00B037D3"/>
    <w:rsid w:val="00B048BC"/>
    <w:rsid w:val="00BF61EF"/>
    <w:rsid w:val="00C2771F"/>
    <w:rsid w:val="00C350A3"/>
    <w:rsid w:val="00C82087"/>
    <w:rsid w:val="00CA42AE"/>
    <w:rsid w:val="00CC773A"/>
    <w:rsid w:val="00CE4D24"/>
    <w:rsid w:val="00CF6DCC"/>
    <w:rsid w:val="00D21AA4"/>
    <w:rsid w:val="00D7136B"/>
    <w:rsid w:val="00DE79D5"/>
    <w:rsid w:val="00EB01B2"/>
    <w:rsid w:val="00EE3F58"/>
    <w:rsid w:val="00F822A4"/>
    <w:rsid w:val="00FA2BDE"/>
    <w:rsid w:val="00FC4EF9"/>
    <w:rsid w:val="709F0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Juno</dc:creator>
  <cp:lastModifiedBy>lenovo</cp:lastModifiedBy>
  <cp:revision>28</cp:revision>
  <dcterms:created xsi:type="dcterms:W3CDTF">2022-04-22T01:11:00Z</dcterms:created>
  <dcterms:modified xsi:type="dcterms:W3CDTF">2023-11-29T02:34:00Z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69902CAC219A4A82A17DB099F4D34882_12</vt:lpwstr>
  </property>
</Properties>
</file>